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900618" w:rsidRPr="00900618" w:rsidTr="00900618">
        <w:tc>
          <w:tcPr>
            <w:tcW w:w="0" w:type="auto"/>
            <w:vAlign w:val="center"/>
            <w:hideMark/>
          </w:tcPr>
          <w:p w:rsidR="00900618" w:rsidRPr="00710CEA" w:rsidRDefault="00710CEA" w:rsidP="00710C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="00900618" w:rsidRPr="00710C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обоснования закупок товаров, работ и услуг для обеспечения госуда</w:t>
            </w:r>
            <w:r w:rsidRPr="00710C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рственных и муниципальных нужд </w:t>
            </w:r>
            <w:r w:rsidR="00900618" w:rsidRPr="00710C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900618" w:rsidRPr="00900618" w:rsidRDefault="00900618" w:rsidP="00900618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83"/>
        <w:gridCol w:w="2187"/>
        <w:gridCol w:w="1228"/>
        <w:gridCol w:w="282"/>
      </w:tblGrid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10C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00618" w:rsidRPr="00900618" w:rsidRDefault="00900618" w:rsidP="00900618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"/>
        <w:gridCol w:w="1810"/>
        <w:gridCol w:w="2243"/>
        <w:gridCol w:w="1309"/>
        <w:gridCol w:w="1428"/>
        <w:gridCol w:w="2419"/>
        <w:gridCol w:w="2106"/>
        <w:gridCol w:w="754"/>
        <w:gridCol w:w="1452"/>
        <w:gridCol w:w="908"/>
      </w:tblGrid>
      <w:tr w:rsidR="00900618" w:rsidRPr="00710CEA" w:rsidTr="00710CEA">
        <w:tc>
          <w:tcPr>
            <w:tcW w:w="0" w:type="auto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710CEA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710CEA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710CEA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  <w:proofErr w:type="gramEnd"/>
          </w:p>
        </w:tc>
        <w:tc>
          <w:tcPr>
            <w:tcW w:w="0" w:type="auto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0" w:type="auto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710CEA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</w:t>
            </w:r>
            <w:proofErr w:type="gramEnd"/>
            <w:r w:rsidRPr="00710CEA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710CEA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  <w:proofErr w:type="gramEnd"/>
          </w:p>
        </w:tc>
        <w:tc>
          <w:tcPr>
            <w:tcW w:w="0" w:type="auto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диагностике, техническому обслуживанию и ремонту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25727132.28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3429134.10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</w:t>
            </w: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(интернет).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гражданской</w:t>
            </w:r>
            <w:proofErr w:type="gram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spell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ответственнсоти</w:t>
            </w:r>
            <w:proofErr w:type="spell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188920.33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</w:t>
            </w:r>
            <w:proofErr w:type="gram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также </w:t>
            </w:r>
            <w:proofErr w:type="gram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для</w:t>
            </w:r>
            <w:proofErr w:type="gram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 (марки)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4262280.00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Шилово, ул. 8 марта, д.3, ул. </w:t>
            </w:r>
            <w:proofErr w:type="gram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98125.42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191623401078162340100100140083530244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13154.80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№44-ФЗ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</w:t>
            </w: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Закупка у единственного поставщика (подрядчика, </w:t>
            </w: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17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д.12а, проезд Стадионный, д.1г, ул. </w:t>
            </w:r>
            <w:proofErr w:type="gram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Спортивная</w:t>
            </w:r>
            <w:proofErr w:type="gram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191623401078162340100100150113512244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801100.00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</w:t>
            </w:r>
            <w:proofErr w:type="spell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Милославское, ул. </w:t>
            </w:r>
            <w:proofErr w:type="gram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Базарная</w:t>
            </w:r>
            <w:proofErr w:type="gram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Банковская</w:t>
            </w:r>
            <w:proofErr w:type="gram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</w:t>
            </w: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Закупка у единственного поставщика </w:t>
            </w: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воды и водоотведение </w:t>
            </w:r>
            <w:proofErr w:type="spell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Шилово, ул.8-е Марта, д.3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26233.74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191623401078162340100100160123600244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Водоснабжение и водоотведение г. </w:t>
            </w:r>
            <w:proofErr w:type="spell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53164.80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191623401078162340100100160133600244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31883.60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191623401078162340100100160143600244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7980.80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кондиционирования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597098.01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</w:t>
            </w: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47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187.92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191623401078162340100100230025310244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Приказ ФНС России от 30.12.2016 № ЕД-7-5/746@, приказ ФАС России от 01.03.2019 № 233/19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191623401078162340100100230035310244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знаков почтовой оплаты (почтовых марок), используемых для подтверждения оплаты услуг общедоступной почтовой связи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17200.00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Согласно пункту 1 части 1 статьи 93 Закона о контрактной системе заказчик вправе осуществить закупку у единственного поставщика (исполнителя, подрядчика) в случае, если товар, работа или услуга относятся к сфере деятельности субъектов естественных монополий в соответствии с Федеральным законом от 17 августа 1995 года N 147-ФЗ "О естественных монополиях"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191623401078162340100100230045310244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3656130.56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Приказ ФНС России от 30.12.2016 № ЕД-7-5/746@, приказ ФАС России от 01.03.2019 № 233/19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1062158.55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55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16193372.6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498800.00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191623401078162340100100350012740244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электротоваров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63130.25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</w:t>
            </w: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(интернет).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62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химводоподготовки</w:t>
            </w:r>
            <w:proofErr w:type="spell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воднохимическим</w:t>
            </w:r>
            <w:proofErr w:type="spell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Завражноа</w:t>
            </w:r>
            <w:proofErr w:type="spell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191623401078162340100100390018110244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Комплексное техническое обслуживание инженерных систем жизнеобеспечения на объектах УФНС России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637836.03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</w:t>
            </w: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68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191623401078162340100100400011712244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</w:t>
            </w:r>
            <w:proofErr w:type="spell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термолент</w:t>
            </w:r>
            <w:proofErr w:type="spell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термотрансферных</w:t>
            </w:r>
            <w:proofErr w:type="spell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этикеток и лент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150635.65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191623401078162340100100410012823244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картриджей чернильных для франкировальной машины </w:t>
            </w:r>
            <w:proofErr w:type="spell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PostBase</w:t>
            </w:r>
            <w:proofErr w:type="spell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33360.00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ч.2 ст.82.1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191623401078162340100100420014520244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мойке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174300.00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191623401078162340100100430012620242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86260.73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191623401078162340100100440011721244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коробов архивных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230069.20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</w:t>
            </w: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73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цифровых </w:t>
            </w:r>
            <w:proofErr w:type="spell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тахографов</w:t>
            </w:r>
            <w:proofErr w:type="spell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 СКЗИ, датчика скорости и карт водителей с СКЗИ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98875.01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191623401078162340100100460011920244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4098000.00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191623401078162340100100470017120244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разработке положения по расследованию инцидентов на опасном производственном объекте, по проведению экспертизы промышленной безопасности наружных и внутренних газопроводов, газового оборудования, котельной и ШГРП, по проведению экспертизы дальнейшей эксплуатации газового котла ХОПЕР 50, по проведению технического диагностирования двух труб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155666.67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191623401078162340100100480013314244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допуску в постоянную эксплуатацию электроустановки напряжением 0,4 </w:t>
            </w:r>
            <w:proofErr w:type="spell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кВ</w:t>
            </w:r>
            <w:proofErr w:type="spell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по адресу: </w:t>
            </w:r>
            <w:proofErr w:type="spell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ул.Свободы</w:t>
            </w:r>
            <w:proofErr w:type="spell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д.80А в соответствии с предписанием </w:t>
            </w:r>
            <w:proofErr w:type="spell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Ростехнадзора</w:t>
            </w:r>
            <w:proofErr w:type="spell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№ 5-20-Т-729/1-2018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215000.00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191623401078162340100100490011723244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конвертов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36000.00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191623401078162340100100500010000244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автомобильных шин и колесных дисков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251826.68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</w:t>
            </w: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</w:t>
            </w: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79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191623401078162340100100250010000244</w:t>
            </w: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3307393.09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млн</w:t>
            </w:r>
            <w:proofErr w:type="gram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ублей</w:t>
            </w:r>
            <w:proofErr w:type="spell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00618" w:rsidRPr="00710CEA" w:rsidTr="00710CEA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о-</w:t>
            </w:r>
            <w:proofErr w:type="gramEnd"/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229566.43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900618" w:rsidRPr="00900618" w:rsidRDefault="00900618" w:rsidP="00900618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5"/>
        <w:gridCol w:w="146"/>
        <w:gridCol w:w="1040"/>
        <w:gridCol w:w="1020"/>
        <w:gridCol w:w="497"/>
        <w:gridCol w:w="62"/>
        <w:gridCol w:w="2057"/>
        <w:gridCol w:w="62"/>
        <w:gridCol w:w="248"/>
        <w:gridCol w:w="248"/>
        <w:gridCol w:w="165"/>
      </w:tblGrid>
      <w:tr w:rsidR="00900618" w:rsidRPr="00710CEA" w:rsidTr="00900618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00618" w:rsidRPr="00710CEA" w:rsidRDefault="00D050A3" w:rsidP="00D05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«09</w:t>
            </w:r>
            <w:bookmarkStart w:id="0" w:name="_GoBack"/>
            <w:bookmarkEnd w:id="0"/>
            <w:r w:rsidR="00900618" w:rsidRPr="0071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июля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1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900618" w:rsidRPr="00710CEA" w:rsidTr="00900618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618" w:rsidRPr="00710CEA" w:rsidTr="00900618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618" w:rsidRPr="00710CEA" w:rsidTr="00900618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618" w:rsidRPr="00710CEA" w:rsidTr="00900618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618" w:rsidRPr="00710CEA" w:rsidTr="00900618"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00618" w:rsidRPr="00710CEA" w:rsidRDefault="00900618" w:rsidP="00900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267C" w:rsidRDefault="00B2267C"/>
    <w:sectPr w:rsidR="00B2267C" w:rsidSect="00710CE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878"/>
    <w:rsid w:val="00710CEA"/>
    <w:rsid w:val="00900618"/>
    <w:rsid w:val="00974878"/>
    <w:rsid w:val="00B2267C"/>
    <w:rsid w:val="00C61F9A"/>
    <w:rsid w:val="00D0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006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90061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0618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00618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00618"/>
  </w:style>
  <w:style w:type="character" w:styleId="a3">
    <w:name w:val="Hyperlink"/>
    <w:basedOn w:val="a0"/>
    <w:uiPriority w:val="99"/>
    <w:semiHidden/>
    <w:unhideWhenUsed/>
    <w:rsid w:val="00900618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900618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900618"/>
    <w:rPr>
      <w:b/>
      <w:bCs/>
    </w:rPr>
  </w:style>
  <w:style w:type="paragraph" w:styleId="a6">
    <w:name w:val="Normal (Web)"/>
    <w:basedOn w:val="a"/>
    <w:uiPriority w:val="99"/>
    <w:semiHidden/>
    <w:unhideWhenUsed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900618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900618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900618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900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900618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900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900618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900618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Нижний колонтитул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900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900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900618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900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900618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900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900618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900618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900618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90061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900618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900618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900618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900618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900618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900618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900618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900618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900618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90061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90061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90061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900618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900618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900618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900618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90061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900618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900618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900618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90061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Верхний колонтитул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900618"/>
  </w:style>
  <w:style w:type="character" w:customStyle="1" w:styleId="dynatree-vline">
    <w:name w:val="dynatree-vline"/>
    <w:basedOn w:val="a0"/>
    <w:rsid w:val="00900618"/>
  </w:style>
  <w:style w:type="character" w:customStyle="1" w:styleId="dynatree-connector">
    <w:name w:val="dynatree-connector"/>
    <w:basedOn w:val="a0"/>
    <w:rsid w:val="00900618"/>
  </w:style>
  <w:style w:type="character" w:customStyle="1" w:styleId="dynatree-expander">
    <w:name w:val="dynatree-expander"/>
    <w:basedOn w:val="a0"/>
    <w:rsid w:val="00900618"/>
  </w:style>
  <w:style w:type="character" w:customStyle="1" w:styleId="dynatree-icon">
    <w:name w:val="dynatree-icon"/>
    <w:basedOn w:val="a0"/>
    <w:rsid w:val="00900618"/>
  </w:style>
  <w:style w:type="character" w:customStyle="1" w:styleId="dynatree-checkbox">
    <w:name w:val="dynatree-checkbox"/>
    <w:basedOn w:val="a0"/>
    <w:rsid w:val="00900618"/>
  </w:style>
  <w:style w:type="character" w:customStyle="1" w:styleId="dynatree-radio">
    <w:name w:val="dynatree-radio"/>
    <w:basedOn w:val="a0"/>
    <w:rsid w:val="00900618"/>
  </w:style>
  <w:style w:type="character" w:customStyle="1" w:styleId="dynatree-drag-helper-img">
    <w:name w:val="dynatree-drag-helper-img"/>
    <w:basedOn w:val="a0"/>
    <w:rsid w:val="00900618"/>
  </w:style>
  <w:style w:type="character" w:customStyle="1" w:styleId="dynatree-drag-source">
    <w:name w:val="dynatree-drag-source"/>
    <w:basedOn w:val="a0"/>
    <w:rsid w:val="00900618"/>
    <w:rPr>
      <w:shd w:val="clear" w:color="auto" w:fill="E0E0E0"/>
    </w:rPr>
  </w:style>
  <w:style w:type="paragraph" w:customStyle="1" w:styleId="mainlink1">
    <w:name w:val="mainlink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900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900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900618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900618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90061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90061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90061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90061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90061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900618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900618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900618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900618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900618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90061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900618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90061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900618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900618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900618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900618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900618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900618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900618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9006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900618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900618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900618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9006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9006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900618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900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90061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900618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900618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900618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900618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900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90061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90061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90061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90061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900618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900618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900618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900618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900618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900618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90061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90061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900618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900618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900618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900618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900618"/>
  </w:style>
  <w:style w:type="character" w:customStyle="1" w:styleId="dynatree-icon1">
    <w:name w:val="dynatree-icon1"/>
    <w:basedOn w:val="a0"/>
    <w:rsid w:val="00900618"/>
  </w:style>
  <w:style w:type="paragraph" w:customStyle="1" w:styleId="confirmdialogheader1">
    <w:name w:val="confirmdialogheader1"/>
    <w:basedOn w:val="a"/>
    <w:rsid w:val="00900618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900618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900618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900618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900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900618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900618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90061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90061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900618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900618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14">
    <w:name w:val="Название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006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90061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0618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00618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00618"/>
  </w:style>
  <w:style w:type="character" w:styleId="a3">
    <w:name w:val="Hyperlink"/>
    <w:basedOn w:val="a0"/>
    <w:uiPriority w:val="99"/>
    <w:semiHidden/>
    <w:unhideWhenUsed/>
    <w:rsid w:val="00900618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900618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900618"/>
    <w:rPr>
      <w:b/>
      <w:bCs/>
    </w:rPr>
  </w:style>
  <w:style w:type="paragraph" w:styleId="a6">
    <w:name w:val="Normal (Web)"/>
    <w:basedOn w:val="a"/>
    <w:uiPriority w:val="99"/>
    <w:semiHidden/>
    <w:unhideWhenUsed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900618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900618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900618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900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900618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900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900618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900618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Нижний колонтитул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900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900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900618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900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900618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900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900618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900618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900618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90061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900618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900618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900618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900618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900618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900618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900618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900618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900618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90061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90061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90061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900618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900618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900618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900618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90061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900618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900618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900618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90061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Верхний колонтитул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900618"/>
  </w:style>
  <w:style w:type="character" w:customStyle="1" w:styleId="dynatree-vline">
    <w:name w:val="dynatree-vline"/>
    <w:basedOn w:val="a0"/>
    <w:rsid w:val="00900618"/>
  </w:style>
  <w:style w:type="character" w:customStyle="1" w:styleId="dynatree-connector">
    <w:name w:val="dynatree-connector"/>
    <w:basedOn w:val="a0"/>
    <w:rsid w:val="00900618"/>
  </w:style>
  <w:style w:type="character" w:customStyle="1" w:styleId="dynatree-expander">
    <w:name w:val="dynatree-expander"/>
    <w:basedOn w:val="a0"/>
    <w:rsid w:val="00900618"/>
  </w:style>
  <w:style w:type="character" w:customStyle="1" w:styleId="dynatree-icon">
    <w:name w:val="dynatree-icon"/>
    <w:basedOn w:val="a0"/>
    <w:rsid w:val="00900618"/>
  </w:style>
  <w:style w:type="character" w:customStyle="1" w:styleId="dynatree-checkbox">
    <w:name w:val="dynatree-checkbox"/>
    <w:basedOn w:val="a0"/>
    <w:rsid w:val="00900618"/>
  </w:style>
  <w:style w:type="character" w:customStyle="1" w:styleId="dynatree-radio">
    <w:name w:val="dynatree-radio"/>
    <w:basedOn w:val="a0"/>
    <w:rsid w:val="00900618"/>
  </w:style>
  <w:style w:type="character" w:customStyle="1" w:styleId="dynatree-drag-helper-img">
    <w:name w:val="dynatree-drag-helper-img"/>
    <w:basedOn w:val="a0"/>
    <w:rsid w:val="00900618"/>
  </w:style>
  <w:style w:type="character" w:customStyle="1" w:styleId="dynatree-drag-source">
    <w:name w:val="dynatree-drag-source"/>
    <w:basedOn w:val="a0"/>
    <w:rsid w:val="00900618"/>
    <w:rPr>
      <w:shd w:val="clear" w:color="auto" w:fill="E0E0E0"/>
    </w:rPr>
  </w:style>
  <w:style w:type="paragraph" w:customStyle="1" w:styleId="mainlink1">
    <w:name w:val="mainlink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900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900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900618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900618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90061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90061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90061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90061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90061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900618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900618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900618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900618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900618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90061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900618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90061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900618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900618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900618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900618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900618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900618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900618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9006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900618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900618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900618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9006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9006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900618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900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90061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900618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900618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900618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900618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900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90061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90061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90061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90061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900618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900618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900618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900618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900618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900618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90061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90061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900618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900618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900618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900618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900618"/>
  </w:style>
  <w:style w:type="character" w:customStyle="1" w:styleId="dynatree-icon1">
    <w:name w:val="dynatree-icon1"/>
    <w:basedOn w:val="a0"/>
    <w:rsid w:val="00900618"/>
  </w:style>
  <w:style w:type="paragraph" w:customStyle="1" w:styleId="confirmdialogheader1">
    <w:name w:val="confirmdialogheader1"/>
    <w:basedOn w:val="a"/>
    <w:rsid w:val="00900618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900618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900618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900618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900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900618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900618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90061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90061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900618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900618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14">
    <w:name w:val="Название1"/>
    <w:basedOn w:val="a"/>
    <w:rsid w:val="00900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8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239833">
          <w:marLeft w:val="0"/>
          <w:marRight w:val="0"/>
          <w:marTop w:val="16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90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45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98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236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44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882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6462</Words>
  <Characters>36837</Characters>
  <Application>Microsoft Office Word</Application>
  <DocSecurity>0</DocSecurity>
  <Lines>306</Lines>
  <Paragraphs>86</Paragraphs>
  <ScaleCrop>false</ScaleCrop>
  <Company/>
  <LinksUpToDate>false</LinksUpToDate>
  <CharactersWithSpaces>43213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5</cp:revision>
  <dcterms:created xsi:type="dcterms:W3CDTF">2019-07-10T11:13:00Z</dcterms:created>
  <dcterms:modified xsi:type="dcterms:W3CDTF">2019-07-17T04:23:00Z</dcterms:modified>
</cp:coreProperties>
</file>